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78D" w:rsidRPr="0033778D" w:rsidRDefault="0033778D" w:rsidP="0033778D">
      <w:pPr>
        <w:pStyle w:val="1"/>
        <w:rPr>
          <w:rFonts w:ascii="Times New Roman" w:hAnsi="Times New Roman"/>
          <w:i/>
          <w:snapToGrid w:val="0"/>
          <w:szCs w:val="32"/>
        </w:rPr>
      </w:pPr>
      <w:bookmarkStart w:id="0" w:name="_Toc295758451"/>
      <w:r w:rsidRPr="0033778D">
        <w:rPr>
          <w:rFonts w:ascii="Times New Roman" w:hAnsi="Times New Roman"/>
          <w:i/>
          <w:snapToGrid w:val="0"/>
          <w:szCs w:val="32"/>
        </w:rPr>
        <w:t>Что нужно знать родителям о развитии речи дошкольника</w:t>
      </w:r>
      <w:bookmarkEnd w:id="0"/>
    </w:p>
    <w:p w:rsidR="0033778D" w:rsidRPr="0033778D" w:rsidRDefault="0033778D" w:rsidP="0033778D">
      <w:pPr>
        <w:shd w:val="clear" w:color="auto" w:fill="FFFFFF"/>
        <w:spacing w:line="360" w:lineRule="auto"/>
        <w:ind w:firstLine="720"/>
        <w:jc w:val="both"/>
        <w:rPr>
          <w:b/>
          <w:snapToGrid w:val="0"/>
          <w:sz w:val="28"/>
          <w:szCs w:val="28"/>
          <w:u w:val="single"/>
        </w:rPr>
      </w:pPr>
      <w:r w:rsidRPr="0033778D">
        <w:rPr>
          <w:b/>
          <w:snapToGrid w:val="0"/>
          <w:sz w:val="28"/>
          <w:szCs w:val="28"/>
          <w:u w:val="single"/>
        </w:rPr>
        <w:t>4 года</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xml:space="preserve">К </w:t>
      </w:r>
      <w:r w:rsidRPr="0033778D">
        <w:rPr>
          <w:b/>
          <w:snapToGrid w:val="0"/>
          <w:sz w:val="28"/>
          <w:szCs w:val="28"/>
        </w:rPr>
        <w:t xml:space="preserve">четырем годам </w:t>
      </w:r>
      <w:r w:rsidRPr="0033778D">
        <w:rPr>
          <w:snapToGrid w:val="0"/>
          <w:sz w:val="28"/>
          <w:szCs w:val="28"/>
        </w:rPr>
        <w:t xml:space="preserve">в словаре у вашего ребенка должно быть около 2000 тысяч слов, гораздо меньше грамматических ошибок, но еще возможно нарушение произношения звуков </w:t>
      </w:r>
      <w:r w:rsidRPr="0033778D">
        <w:rPr>
          <w:b/>
          <w:snapToGrid w:val="0"/>
          <w:sz w:val="28"/>
          <w:szCs w:val="28"/>
        </w:rPr>
        <w:t>[</w:t>
      </w:r>
      <w:proofErr w:type="spellStart"/>
      <w:r w:rsidRPr="0033778D">
        <w:rPr>
          <w:b/>
          <w:snapToGrid w:val="0"/>
          <w:sz w:val="28"/>
          <w:szCs w:val="28"/>
        </w:rPr>
        <w:t>ш</w:t>
      </w:r>
      <w:proofErr w:type="spellEnd"/>
      <w:r w:rsidRPr="0033778D">
        <w:rPr>
          <w:b/>
          <w:snapToGrid w:val="0"/>
          <w:sz w:val="28"/>
          <w:szCs w:val="28"/>
        </w:rPr>
        <w:t>], [ж], [</w:t>
      </w:r>
      <w:proofErr w:type="spellStart"/>
      <w:r w:rsidRPr="0033778D">
        <w:rPr>
          <w:b/>
          <w:snapToGrid w:val="0"/>
          <w:sz w:val="28"/>
          <w:szCs w:val="28"/>
        </w:rPr>
        <w:t>щ</w:t>
      </w:r>
      <w:proofErr w:type="spellEnd"/>
      <w:r w:rsidRPr="0033778D">
        <w:rPr>
          <w:b/>
          <w:snapToGrid w:val="0"/>
          <w:sz w:val="28"/>
          <w:szCs w:val="28"/>
        </w:rPr>
        <w:t>], [</w:t>
      </w:r>
      <w:proofErr w:type="spellStart"/>
      <w:r w:rsidRPr="0033778D">
        <w:rPr>
          <w:b/>
          <w:snapToGrid w:val="0"/>
          <w:sz w:val="28"/>
          <w:szCs w:val="28"/>
        </w:rPr>
        <w:t>ц</w:t>
      </w:r>
      <w:proofErr w:type="spellEnd"/>
      <w:r w:rsidRPr="0033778D">
        <w:rPr>
          <w:b/>
          <w:snapToGrid w:val="0"/>
          <w:sz w:val="28"/>
          <w:szCs w:val="28"/>
        </w:rPr>
        <w:t>], [ч], [</w:t>
      </w:r>
      <w:proofErr w:type="spellStart"/>
      <w:proofErr w:type="gramStart"/>
      <w:r w:rsidRPr="0033778D">
        <w:rPr>
          <w:b/>
          <w:snapToGrid w:val="0"/>
          <w:sz w:val="28"/>
          <w:szCs w:val="28"/>
        </w:rPr>
        <w:t>р</w:t>
      </w:r>
      <w:proofErr w:type="spellEnd"/>
      <w:proofErr w:type="gramEnd"/>
      <w:r w:rsidRPr="0033778D">
        <w:rPr>
          <w:b/>
          <w:snapToGrid w:val="0"/>
          <w:sz w:val="28"/>
          <w:szCs w:val="28"/>
        </w:rPr>
        <w:t>], [</w:t>
      </w:r>
      <w:proofErr w:type="spellStart"/>
      <w:r w:rsidRPr="0033778D">
        <w:rPr>
          <w:b/>
          <w:snapToGrid w:val="0"/>
          <w:sz w:val="28"/>
          <w:szCs w:val="28"/>
        </w:rPr>
        <w:t>р</w:t>
      </w:r>
      <w:proofErr w:type="spellEnd"/>
      <w:r w:rsidRPr="0033778D">
        <w:rPr>
          <w:b/>
          <w:snapToGrid w:val="0"/>
          <w:sz w:val="28"/>
          <w:szCs w:val="28"/>
        </w:rPr>
        <w:t>'],</w:t>
      </w:r>
      <w:r w:rsidRPr="0033778D">
        <w:rPr>
          <w:snapToGrid w:val="0"/>
          <w:sz w:val="28"/>
          <w:szCs w:val="28"/>
        </w:rPr>
        <w:t xml:space="preserve"> </w:t>
      </w:r>
      <w:r w:rsidRPr="0033778D">
        <w:rPr>
          <w:b/>
          <w:snapToGrid w:val="0"/>
          <w:sz w:val="28"/>
          <w:szCs w:val="28"/>
        </w:rPr>
        <w:t xml:space="preserve">[л], [л'], </w:t>
      </w:r>
      <w:r w:rsidRPr="0033778D">
        <w:rPr>
          <w:snapToGrid w:val="0"/>
          <w:sz w:val="28"/>
          <w:szCs w:val="28"/>
        </w:rPr>
        <w:t xml:space="preserve">а вот звуки </w:t>
      </w:r>
      <w:r w:rsidRPr="0033778D">
        <w:rPr>
          <w:b/>
          <w:snapToGrid w:val="0"/>
          <w:sz w:val="28"/>
          <w:szCs w:val="28"/>
        </w:rPr>
        <w:t>[с], [</w:t>
      </w:r>
      <w:proofErr w:type="spellStart"/>
      <w:r w:rsidRPr="0033778D">
        <w:rPr>
          <w:b/>
          <w:snapToGrid w:val="0"/>
          <w:sz w:val="28"/>
          <w:szCs w:val="28"/>
        </w:rPr>
        <w:t>з</w:t>
      </w:r>
      <w:proofErr w:type="spellEnd"/>
      <w:r w:rsidRPr="0033778D">
        <w:rPr>
          <w:b/>
          <w:snapToGrid w:val="0"/>
          <w:sz w:val="28"/>
          <w:szCs w:val="28"/>
        </w:rPr>
        <w:t>], [с'], [</w:t>
      </w:r>
      <w:proofErr w:type="spellStart"/>
      <w:r w:rsidRPr="0033778D">
        <w:rPr>
          <w:b/>
          <w:snapToGrid w:val="0"/>
          <w:sz w:val="28"/>
          <w:szCs w:val="28"/>
        </w:rPr>
        <w:t>з</w:t>
      </w:r>
      <w:proofErr w:type="spellEnd"/>
      <w:r w:rsidRPr="0033778D">
        <w:rPr>
          <w:b/>
          <w:snapToGrid w:val="0"/>
          <w:sz w:val="28"/>
          <w:szCs w:val="28"/>
        </w:rPr>
        <w:t xml:space="preserve">'] </w:t>
      </w:r>
      <w:r w:rsidRPr="0033778D">
        <w:rPr>
          <w:snapToGrid w:val="0"/>
          <w:sz w:val="28"/>
          <w:szCs w:val="28"/>
        </w:rPr>
        <w:t xml:space="preserve">ребенок уже произносит правильно и чисто говорит: «сок», «носок», «зубы», «коза», «осень», «зима» и т. п. Малышу доступны различные формы общения (диалогическая и монологическая, ситуативная и контекстная речь). Он отвечает на ваши вопросы о том, что видел на прогулке, чем занимался в детском саду, легко запоминает и рассказывает короткие стишки, а рассматривая знакомые книжки, пересказывает сказки, которые вы ему неоднократно читали. Вы, конечно же, продолжаете много общаться с ребенком, играете с ним, смотрите и обсуждаете мультфильмы и т.п. Если у ребенка появилось желание познакомиться с буквами, начинайте работу по подготовке малыша к обучению грамоте. </w:t>
      </w:r>
    </w:p>
    <w:p w:rsidR="0033778D" w:rsidRPr="0033778D" w:rsidRDefault="0033778D" w:rsidP="0033778D">
      <w:pPr>
        <w:shd w:val="clear" w:color="auto" w:fill="FFFFFF"/>
        <w:spacing w:line="360" w:lineRule="auto"/>
        <w:ind w:firstLine="720"/>
        <w:jc w:val="both"/>
        <w:rPr>
          <w:b/>
          <w:snapToGrid w:val="0"/>
          <w:sz w:val="28"/>
          <w:szCs w:val="28"/>
        </w:rPr>
      </w:pPr>
      <w:r w:rsidRPr="0033778D">
        <w:rPr>
          <w:snapToGrid w:val="0"/>
          <w:sz w:val="28"/>
          <w:szCs w:val="28"/>
        </w:rPr>
        <w:t xml:space="preserve">Вы учите своего ребенка быть вежливым, здороваться и прощаться с окружающими, говорить «волшебные» слова «спасибо» и «пожалуйста». Вы следите за своей речью и не допускаете использования </w:t>
      </w:r>
      <w:proofErr w:type="gramStart"/>
      <w:r w:rsidRPr="0033778D">
        <w:rPr>
          <w:snapToGrid w:val="0"/>
          <w:sz w:val="28"/>
          <w:szCs w:val="28"/>
        </w:rPr>
        <w:t>близкими</w:t>
      </w:r>
      <w:proofErr w:type="gramEnd"/>
      <w:r w:rsidRPr="0033778D">
        <w:rPr>
          <w:snapToGrid w:val="0"/>
          <w:sz w:val="28"/>
          <w:szCs w:val="28"/>
        </w:rPr>
        <w:t xml:space="preserve"> в присутствии ребенка бранных и сорных слов. </w:t>
      </w:r>
      <w:r w:rsidRPr="0033778D">
        <w:rPr>
          <w:b/>
          <w:snapToGrid w:val="0"/>
          <w:sz w:val="28"/>
          <w:szCs w:val="28"/>
        </w:rPr>
        <w:t>Помните: речь вашего ребенка будет отражением вашей речи.</w:t>
      </w:r>
    </w:p>
    <w:p w:rsidR="0033778D" w:rsidRPr="0033778D" w:rsidRDefault="0033778D" w:rsidP="0033778D">
      <w:pPr>
        <w:shd w:val="clear" w:color="auto" w:fill="FFFFFF"/>
        <w:spacing w:line="360" w:lineRule="auto"/>
        <w:ind w:firstLine="720"/>
        <w:jc w:val="both"/>
        <w:rPr>
          <w:b/>
          <w:snapToGrid w:val="0"/>
          <w:sz w:val="28"/>
          <w:szCs w:val="28"/>
          <w:u w:val="single"/>
        </w:rPr>
      </w:pPr>
      <w:r w:rsidRPr="0033778D">
        <w:rPr>
          <w:b/>
          <w:snapToGrid w:val="0"/>
          <w:sz w:val="28"/>
          <w:szCs w:val="28"/>
          <w:u w:val="single"/>
        </w:rPr>
        <w:t>5 лет</w:t>
      </w:r>
    </w:p>
    <w:p w:rsidR="0033778D" w:rsidRPr="0033778D" w:rsidRDefault="0033778D" w:rsidP="0033778D">
      <w:pPr>
        <w:shd w:val="clear" w:color="auto" w:fill="FFFFFF"/>
        <w:spacing w:line="360" w:lineRule="auto"/>
        <w:ind w:firstLine="720"/>
        <w:jc w:val="both"/>
        <w:rPr>
          <w:snapToGrid w:val="0"/>
          <w:sz w:val="28"/>
          <w:szCs w:val="28"/>
        </w:rPr>
      </w:pPr>
      <w:r w:rsidRPr="0033778D">
        <w:rPr>
          <w:b/>
          <w:snapToGrid w:val="0"/>
          <w:sz w:val="28"/>
          <w:szCs w:val="28"/>
        </w:rPr>
        <w:t xml:space="preserve">К пяти годам </w:t>
      </w:r>
      <w:r w:rsidRPr="0033778D">
        <w:rPr>
          <w:snapToGrid w:val="0"/>
          <w:sz w:val="28"/>
          <w:szCs w:val="28"/>
        </w:rPr>
        <w:t xml:space="preserve">уже и звуки </w:t>
      </w:r>
      <w:r w:rsidRPr="0033778D">
        <w:rPr>
          <w:b/>
          <w:snapToGrid w:val="0"/>
          <w:sz w:val="28"/>
          <w:szCs w:val="28"/>
        </w:rPr>
        <w:t>[</w:t>
      </w:r>
      <w:proofErr w:type="spellStart"/>
      <w:r w:rsidRPr="0033778D">
        <w:rPr>
          <w:b/>
          <w:snapToGrid w:val="0"/>
          <w:sz w:val="28"/>
          <w:szCs w:val="28"/>
        </w:rPr>
        <w:t>ш</w:t>
      </w:r>
      <w:proofErr w:type="spellEnd"/>
      <w:r w:rsidRPr="0033778D">
        <w:rPr>
          <w:b/>
          <w:snapToGrid w:val="0"/>
          <w:sz w:val="28"/>
          <w:szCs w:val="28"/>
        </w:rPr>
        <w:t>],</w:t>
      </w:r>
      <w:r w:rsidRPr="0033778D">
        <w:rPr>
          <w:snapToGrid w:val="0"/>
          <w:sz w:val="28"/>
          <w:szCs w:val="28"/>
        </w:rPr>
        <w:t xml:space="preserve"> </w:t>
      </w:r>
      <w:r w:rsidRPr="0033778D">
        <w:rPr>
          <w:b/>
          <w:snapToGrid w:val="0"/>
          <w:sz w:val="28"/>
          <w:szCs w:val="28"/>
        </w:rPr>
        <w:t>[ж], [</w:t>
      </w:r>
      <w:proofErr w:type="spellStart"/>
      <w:r w:rsidRPr="0033778D">
        <w:rPr>
          <w:b/>
          <w:snapToGrid w:val="0"/>
          <w:sz w:val="28"/>
          <w:szCs w:val="28"/>
        </w:rPr>
        <w:t>щ</w:t>
      </w:r>
      <w:proofErr w:type="spellEnd"/>
      <w:r w:rsidRPr="0033778D">
        <w:rPr>
          <w:b/>
          <w:snapToGrid w:val="0"/>
          <w:sz w:val="28"/>
          <w:szCs w:val="28"/>
        </w:rPr>
        <w:t xml:space="preserve">] </w:t>
      </w:r>
      <w:r w:rsidRPr="0033778D">
        <w:rPr>
          <w:snapToGrid w:val="0"/>
          <w:sz w:val="28"/>
          <w:szCs w:val="28"/>
        </w:rPr>
        <w:t xml:space="preserve">произносятся правильно. </w:t>
      </w:r>
      <w:proofErr w:type="gramStart"/>
      <w:r w:rsidRPr="0033778D">
        <w:rPr>
          <w:snapToGrid w:val="0"/>
          <w:sz w:val="28"/>
          <w:szCs w:val="28"/>
        </w:rPr>
        <w:t xml:space="preserve">Ваш сын или ваша дочь уже абсолютно чисто произносят слова «шуба», «мышка», «жук», «кожа», «щетка» и т. п., не путают звуки </w:t>
      </w:r>
      <w:r w:rsidRPr="0033778D">
        <w:rPr>
          <w:b/>
          <w:snapToGrid w:val="0"/>
          <w:sz w:val="28"/>
          <w:szCs w:val="28"/>
        </w:rPr>
        <w:t>[с]</w:t>
      </w:r>
      <w:r w:rsidRPr="0033778D">
        <w:rPr>
          <w:snapToGrid w:val="0"/>
          <w:sz w:val="28"/>
          <w:szCs w:val="28"/>
        </w:rPr>
        <w:t xml:space="preserve"> — </w:t>
      </w:r>
      <w:r w:rsidRPr="0033778D">
        <w:rPr>
          <w:b/>
          <w:snapToGrid w:val="0"/>
          <w:sz w:val="28"/>
          <w:szCs w:val="28"/>
        </w:rPr>
        <w:t>[</w:t>
      </w:r>
      <w:proofErr w:type="spellStart"/>
      <w:r w:rsidRPr="0033778D">
        <w:rPr>
          <w:b/>
          <w:snapToGrid w:val="0"/>
          <w:sz w:val="28"/>
          <w:szCs w:val="28"/>
        </w:rPr>
        <w:t>ш</w:t>
      </w:r>
      <w:proofErr w:type="spellEnd"/>
      <w:r w:rsidRPr="0033778D">
        <w:rPr>
          <w:b/>
          <w:snapToGrid w:val="0"/>
          <w:sz w:val="28"/>
          <w:szCs w:val="28"/>
        </w:rPr>
        <w:t xml:space="preserve">] </w:t>
      </w:r>
      <w:r w:rsidRPr="0033778D">
        <w:rPr>
          <w:snapToGrid w:val="0"/>
          <w:sz w:val="28"/>
          <w:szCs w:val="28"/>
        </w:rPr>
        <w:t xml:space="preserve">и </w:t>
      </w:r>
      <w:r w:rsidRPr="0033778D">
        <w:rPr>
          <w:b/>
          <w:snapToGrid w:val="0"/>
          <w:sz w:val="28"/>
          <w:szCs w:val="28"/>
        </w:rPr>
        <w:t>[</w:t>
      </w:r>
      <w:proofErr w:type="spellStart"/>
      <w:r w:rsidRPr="0033778D">
        <w:rPr>
          <w:b/>
          <w:snapToGrid w:val="0"/>
          <w:sz w:val="28"/>
          <w:szCs w:val="28"/>
        </w:rPr>
        <w:t>з</w:t>
      </w:r>
      <w:proofErr w:type="spellEnd"/>
      <w:r w:rsidRPr="0033778D">
        <w:rPr>
          <w:b/>
          <w:snapToGrid w:val="0"/>
          <w:sz w:val="28"/>
          <w:szCs w:val="28"/>
        </w:rPr>
        <w:t>]</w:t>
      </w:r>
      <w:r w:rsidRPr="0033778D">
        <w:rPr>
          <w:snapToGrid w:val="0"/>
          <w:sz w:val="28"/>
          <w:szCs w:val="28"/>
        </w:rPr>
        <w:t xml:space="preserve"> — </w:t>
      </w:r>
      <w:r w:rsidRPr="0033778D">
        <w:rPr>
          <w:b/>
          <w:snapToGrid w:val="0"/>
          <w:sz w:val="28"/>
          <w:szCs w:val="28"/>
        </w:rPr>
        <w:t xml:space="preserve">[ж] </w:t>
      </w:r>
      <w:r w:rsidRPr="0033778D">
        <w:rPr>
          <w:snapToGrid w:val="0"/>
          <w:sz w:val="28"/>
          <w:szCs w:val="28"/>
        </w:rPr>
        <w:t>в речи.</w:t>
      </w:r>
      <w:proofErr w:type="gramEnd"/>
      <w:r w:rsidRPr="0033778D">
        <w:rPr>
          <w:snapToGrid w:val="0"/>
          <w:sz w:val="28"/>
          <w:szCs w:val="28"/>
        </w:rPr>
        <w:t xml:space="preserve"> Например, пятилетний ребенок легко повторит вслед за вами следующие пары слов:</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миска — Мишка;</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маска — Машка;</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lastRenderedPageBreak/>
        <w:t>• каска — кашка;</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соска — шашка;</w:t>
      </w:r>
    </w:p>
    <w:p w:rsidR="0033778D" w:rsidRPr="0033778D" w:rsidRDefault="0033778D" w:rsidP="0033778D">
      <w:pPr>
        <w:shd w:val="clear" w:color="auto" w:fill="FFFFFF"/>
        <w:spacing w:line="360" w:lineRule="auto"/>
        <w:jc w:val="both"/>
        <w:rPr>
          <w:snapToGrid w:val="0"/>
          <w:sz w:val="28"/>
          <w:szCs w:val="28"/>
        </w:rPr>
      </w:pPr>
      <w:r w:rsidRPr="0033778D">
        <w:rPr>
          <w:snapToGrid w:val="0"/>
          <w:sz w:val="28"/>
          <w:szCs w:val="28"/>
        </w:rPr>
        <w:t xml:space="preserve">         • пасу — пишу;</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коза — кожа;</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xml:space="preserve">• роза — </w:t>
      </w:r>
      <w:proofErr w:type="gramStart"/>
      <w:r w:rsidRPr="0033778D">
        <w:rPr>
          <w:snapToGrid w:val="0"/>
          <w:sz w:val="28"/>
          <w:szCs w:val="28"/>
        </w:rPr>
        <w:t>рожа</w:t>
      </w:r>
      <w:proofErr w:type="gramEnd"/>
      <w:r w:rsidRPr="0033778D">
        <w:rPr>
          <w:snapToGrid w:val="0"/>
          <w:sz w:val="28"/>
          <w:szCs w:val="28"/>
        </w:rPr>
        <w:t>;</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лизать — лежать.</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xml:space="preserve">Развивающийся навык слухового восприятия помогает ребенку контролировать собственное произношение и даже слышать ошибки в речи окружающих. В этот период формируется языковое чутье, что обеспечивает уверенное употребление в самостоятельных высказываниях практически всех грамматических категорий. Ребенок не путает падежи имен существительных и не говорит: «Я рисую карандашом и </w:t>
      </w:r>
      <w:proofErr w:type="spellStart"/>
      <w:r w:rsidRPr="0033778D">
        <w:rPr>
          <w:snapToGrid w:val="0"/>
          <w:sz w:val="28"/>
          <w:szCs w:val="28"/>
        </w:rPr>
        <w:t>ручком</w:t>
      </w:r>
      <w:proofErr w:type="spellEnd"/>
      <w:r w:rsidRPr="0033778D">
        <w:rPr>
          <w:snapToGrid w:val="0"/>
          <w:sz w:val="28"/>
          <w:szCs w:val="28"/>
        </w:rPr>
        <w:t xml:space="preserve">». Он скажет верно: «Я рисую карандашом и ручкой». Он не скажет: «Пять </w:t>
      </w:r>
      <w:proofErr w:type="spellStart"/>
      <w:r w:rsidRPr="0033778D">
        <w:rPr>
          <w:snapToGrid w:val="0"/>
          <w:sz w:val="28"/>
          <w:szCs w:val="28"/>
        </w:rPr>
        <w:t>карандашов</w:t>
      </w:r>
      <w:proofErr w:type="spellEnd"/>
      <w:r w:rsidRPr="0033778D">
        <w:rPr>
          <w:snapToGrid w:val="0"/>
          <w:sz w:val="28"/>
          <w:szCs w:val="28"/>
        </w:rPr>
        <w:t>», а употребит верную форму: «Пять карандашей». Он уже умеет правильно использовать предлоги и не говорит: «Чашка упала от стола», а правильно скажет: «Чашка упала со стола». Ребенок этого возраста легко составит рассказ по серии картинок. Так же легко он перескажет содержание просмотренного мультфильма или спектакля, прочитанного воспитателем в детском саду рассказа. Он</w:t>
      </w:r>
      <w:r w:rsidRPr="0033778D">
        <w:rPr>
          <w:i/>
          <w:snapToGrid w:val="0"/>
          <w:sz w:val="28"/>
          <w:szCs w:val="28"/>
        </w:rPr>
        <w:t xml:space="preserve"> </w:t>
      </w:r>
      <w:r w:rsidRPr="0033778D">
        <w:rPr>
          <w:snapToGrid w:val="0"/>
          <w:sz w:val="28"/>
          <w:szCs w:val="28"/>
        </w:rPr>
        <w:t>уже знает и помнит много стихов, умеет отгадывать загадки и, главное, объясняет, что помогло ему отгадать загадку. Учите ребенка объяснять, как он отгадал загадку, что помогло ему найти отгадку. Это развивает не только речь, но и мышление ребенка.</w:t>
      </w:r>
    </w:p>
    <w:p w:rsidR="0033778D" w:rsidRPr="0033778D" w:rsidRDefault="0033778D" w:rsidP="0033778D">
      <w:pPr>
        <w:jc w:val="both"/>
        <w:rPr>
          <w:sz w:val="28"/>
          <w:szCs w:val="28"/>
        </w:rPr>
      </w:pPr>
    </w:p>
    <w:p w:rsidR="0033778D" w:rsidRPr="0033778D" w:rsidRDefault="0033778D" w:rsidP="0033778D">
      <w:pPr>
        <w:shd w:val="clear" w:color="auto" w:fill="FFFFFF"/>
        <w:spacing w:line="360" w:lineRule="auto"/>
        <w:ind w:firstLine="720"/>
        <w:jc w:val="both"/>
        <w:rPr>
          <w:b/>
          <w:snapToGrid w:val="0"/>
          <w:sz w:val="28"/>
          <w:szCs w:val="28"/>
          <w:u w:val="single"/>
        </w:rPr>
      </w:pPr>
      <w:r w:rsidRPr="0033778D">
        <w:rPr>
          <w:b/>
          <w:snapToGrid w:val="0"/>
          <w:sz w:val="28"/>
          <w:szCs w:val="28"/>
          <w:u w:val="single"/>
        </w:rPr>
        <w:t>6 лет</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xml:space="preserve">К </w:t>
      </w:r>
      <w:r w:rsidRPr="0033778D">
        <w:rPr>
          <w:b/>
          <w:snapToGrid w:val="0"/>
          <w:sz w:val="28"/>
          <w:szCs w:val="28"/>
        </w:rPr>
        <w:t xml:space="preserve">шести годам </w:t>
      </w:r>
      <w:r w:rsidRPr="0033778D">
        <w:rPr>
          <w:snapToGrid w:val="0"/>
          <w:sz w:val="28"/>
          <w:szCs w:val="28"/>
        </w:rPr>
        <w:t xml:space="preserve">процесс </w:t>
      </w:r>
      <w:proofErr w:type="spellStart"/>
      <w:r w:rsidRPr="0033778D">
        <w:rPr>
          <w:snapToGrid w:val="0"/>
          <w:sz w:val="28"/>
          <w:szCs w:val="28"/>
        </w:rPr>
        <w:t>фонемообразования</w:t>
      </w:r>
      <w:proofErr w:type="spellEnd"/>
      <w:r w:rsidRPr="0033778D">
        <w:rPr>
          <w:snapToGrid w:val="0"/>
          <w:sz w:val="28"/>
          <w:szCs w:val="28"/>
        </w:rPr>
        <w:t xml:space="preserve"> у нормального развивающегося ребенка заканчивается, он правильно произносит в свободной речи абсолютно все звуки родного языка, не путает их между собой в речевом потоке. Но в любом случае накануне поступления в школу ребенка необходимо показать логопеду. К сожалению, родители не всегда слышат дефектное произношение у своего ребенка. Даже если вам кажется, </w:t>
      </w:r>
      <w:r w:rsidRPr="0033778D">
        <w:rPr>
          <w:snapToGrid w:val="0"/>
          <w:sz w:val="28"/>
          <w:szCs w:val="28"/>
        </w:rPr>
        <w:lastRenderedPageBreak/>
        <w:t>что ваш ребенок говорит абсолютно чисто, обратитесь к логопеду и проверьте, так ли это на самом деле. Скоро ваш ребенок отправится в школу, и нарушение произношения звуков может стать препятствием для овладения ребенком чтением и грамотным письмом.</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xml:space="preserve">К шести годам ребенок должен овладеть развернутой фразовой речью, фонетически, лексически и грамматически правильно оформленной. Он легко пересказывает прочитанные ему рассказы и сказки, составляет рассказы не только по серии картинок, но и по сюжетной картинке. Например, он легко составит рассказ по картине. </w:t>
      </w:r>
    </w:p>
    <w:p w:rsidR="0033778D" w:rsidRPr="0033778D" w:rsidRDefault="0033778D" w:rsidP="0033778D">
      <w:pPr>
        <w:shd w:val="clear" w:color="auto" w:fill="FFFFFF"/>
        <w:spacing w:line="360" w:lineRule="auto"/>
        <w:ind w:firstLine="720"/>
        <w:jc w:val="both"/>
        <w:rPr>
          <w:snapToGrid w:val="0"/>
          <w:sz w:val="28"/>
          <w:szCs w:val="28"/>
        </w:rPr>
      </w:pPr>
      <w:r w:rsidRPr="0033778D">
        <w:rPr>
          <w:snapToGrid w:val="0"/>
          <w:sz w:val="28"/>
          <w:szCs w:val="28"/>
        </w:rPr>
        <w:t xml:space="preserve">В этом возрасте ваш сын или ваша дочь знает много стихов и рассказывает их выразительно, правильно и четко произнося все звуки и слова. </w:t>
      </w:r>
    </w:p>
    <w:p w:rsidR="0033778D" w:rsidRPr="0033778D" w:rsidRDefault="0033778D" w:rsidP="0033778D">
      <w:pPr>
        <w:shd w:val="clear" w:color="auto" w:fill="FFFFFF"/>
        <w:spacing w:line="360" w:lineRule="auto"/>
        <w:ind w:firstLine="720"/>
        <w:jc w:val="both"/>
        <w:rPr>
          <w:snapToGrid w:val="0"/>
          <w:sz w:val="28"/>
          <w:szCs w:val="28"/>
        </w:rPr>
      </w:pPr>
    </w:p>
    <w:p w:rsidR="005D6F83" w:rsidRPr="0033778D" w:rsidRDefault="005D6F83" w:rsidP="0033778D">
      <w:pPr>
        <w:jc w:val="both"/>
        <w:rPr>
          <w:sz w:val="28"/>
          <w:szCs w:val="28"/>
        </w:rPr>
      </w:pPr>
    </w:p>
    <w:sectPr w:rsidR="005D6F83" w:rsidRPr="0033778D" w:rsidSect="005D6F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33778D"/>
    <w:rsid w:val="0033778D"/>
    <w:rsid w:val="005D6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78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3778D"/>
    <w:pPr>
      <w:pageBreakBefore/>
      <w:suppressAutoHyphens/>
      <w:spacing w:before="300" w:after="200"/>
      <w:jc w:val="center"/>
      <w:outlineLvl w:val="0"/>
    </w:pPr>
    <w:rPr>
      <w:rFonts w:ascii="Arial" w:hAnsi="Arial"/>
      <w:b/>
      <w:kern w:val="28"/>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78D"/>
    <w:rPr>
      <w:rFonts w:ascii="Arial" w:eastAsia="Times New Roman" w:hAnsi="Arial" w:cs="Times New Roman"/>
      <w:b/>
      <w:kern w:val="28"/>
      <w:sz w:val="32"/>
      <w:szCs w:val="20"/>
      <w:lang w:eastAsia="ru-RU"/>
    </w:rPr>
  </w:style>
</w:styles>
</file>

<file path=word/webSettings.xml><?xml version="1.0" encoding="utf-8"?>
<w:webSettings xmlns:r="http://schemas.openxmlformats.org/officeDocument/2006/relationships" xmlns:w="http://schemas.openxmlformats.org/wordprocessingml/2006/main">
  <w:divs>
    <w:div w:id="107677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Полина</cp:lastModifiedBy>
  <cp:revision>1</cp:revision>
  <dcterms:created xsi:type="dcterms:W3CDTF">2017-09-26T07:28:00Z</dcterms:created>
  <dcterms:modified xsi:type="dcterms:W3CDTF">2017-09-26T07:30:00Z</dcterms:modified>
</cp:coreProperties>
</file>